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8BA8B4" w14:textId="2A1A39A4" w:rsidR="00F8692F" w:rsidRPr="006250E7" w:rsidRDefault="00F8692F" w:rsidP="00F8692F">
      <w:pPr>
        <w:keepLines/>
        <w:widowControl w:val="0"/>
        <w:tabs>
          <w:tab w:val="right" w:pos="10440"/>
          <w:tab w:val="right" w:pos="13323"/>
        </w:tabs>
        <w:rPr>
          <w:rFonts w:ascii="Arial" w:eastAsia="MS Mincho" w:hAnsi="Arial"/>
          <w:b/>
          <w:sz w:val="24"/>
          <w:lang w:val="en-US"/>
        </w:rPr>
      </w:pPr>
      <w:bookmarkStart w:id="0" w:name="Title"/>
      <w:bookmarkStart w:id="1" w:name="DocumentFor"/>
      <w:bookmarkStart w:id="2" w:name="OLE_LINK12"/>
      <w:bookmarkEnd w:id="0"/>
      <w:bookmarkEnd w:id="1"/>
      <w:r w:rsidRPr="006250E7">
        <w:rPr>
          <w:rFonts w:ascii="Arial" w:eastAsia="MS Mincho" w:hAnsi="Arial"/>
          <w:b/>
          <w:sz w:val="24"/>
          <w:lang w:val="en-US"/>
        </w:rPr>
        <w:t>3</w:t>
      </w:r>
      <w:r>
        <w:rPr>
          <w:rFonts w:ascii="Arial" w:eastAsia="MS Mincho" w:hAnsi="Arial"/>
          <w:b/>
          <w:sz w:val="24"/>
          <w:lang w:val="en-US"/>
        </w:rPr>
        <w:t>GPP TSG-RAN WG4 Meeting # 102-e</w:t>
      </w:r>
      <w:r w:rsidRPr="006250E7" w:rsidDel="00277FAB">
        <w:rPr>
          <w:rFonts w:ascii="Arial" w:eastAsia="MS Mincho" w:hAnsi="Arial"/>
          <w:b/>
          <w:sz w:val="24"/>
          <w:lang w:val="en-US"/>
        </w:rPr>
        <w:t xml:space="preserve"> </w:t>
      </w:r>
      <w:r w:rsidR="00FE7918">
        <w:rPr>
          <w:rFonts w:ascii="Arial" w:eastAsia="MS Mincho" w:hAnsi="Arial"/>
          <w:b/>
          <w:sz w:val="24"/>
          <w:lang w:val="en-US"/>
        </w:rPr>
        <w:tab/>
      </w:r>
      <w:r w:rsidR="00FE7918" w:rsidRPr="00FE7918">
        <w:rPr>
          <w:rFonts w:ascii="Arial" w:eastAsia="MS Mincho" w:hAnsi="Arial"/>
          <w:b/>
          <w:sz w:val="24"/>
          <w:lang w:val="en-US"/>
        </w:rPr>
        <w:t>R4-2205144</w:t>
      </w:r>
    </w:p>
    <w:p w14:paraId="63D3AF78" w14:textId="77777777" w:rsidR="00F8692F" w:rsidRPr="006250E7" w:rsidRDefault="00F8692F" w:rsidP="00F8692F">
      <w:pPr>
        <w:widowControl w:val="0"/>
        <w:tabs>
          <w:tab w:val="right" w:pos="9781"/>
          <w:tab w:val="right" w:pos="13323"/>
        </w:tabs>
        <w:outlineLvl w:val="0"/>
        <w:rPr>
          <w:rFonts w:ascii="Arial" w:eastAsia="MS Mincho" w:hAnsi="Arial"/>
          <w:b/>
          <w:sz w:val="24"/>
          <w:lang w:val="en-US"/>
        </w:rPr>
      </w:pPr>
      <w:r w:rsidRPr="006250E7">
        <w:rPr>
          <w:rFonts w:ascii="Arial" w:eastAsia="MS Mincho" w:hAnsi="Arial"/>
          <w:b/>
          <w:sz w:val="24"/>
          <w:lang w:val="en-US"/>
        </w:rPr>
        <w:t xml:space="preserve">Electronic Meeting, </w:t>
      </w:r>
      <w:r w:rsidRPr="004A029C">
        <w:rPr>
          <w:rFonts w:ascii="Arial" w:hAnsi="Arial" w:cs="Arial"/>
          <w:b/>
          <w:sz w:val="24"/>
          <w:szCs w:val="24"/>
        </w:rPr>
        <w:t>February 21 – March 3, 2022</w:t>
      </w:r>
    </w:p>
    <w:bookmarkEnd w:id="2"/>
    <w:p w14:paraId="565BB716" w14:textId="77777777" w:rsidR="00F8692F" w:rsidRPr="000F4E43" w:rsidRDefault="00F8692F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B5766BA" w14:textId="77777777" w:rsidR="00463675" w:rsidRPr="00900DD6" w:rsidRDefault="00463675">
      <w:pPr>
        <w:rPr>
          <w:rFonts w:ascii="Arial" w:hAnsi="Arial" w:cs="Arial"/>
        </w:rPr>
      </w:pPr>
    </w:p>
    <w:p w14:paraId="730CC229" w14:textId="70A3ED79" w:rsidR="00463675" w:rsidRPr="00E901AE" w:rsidRDefault="00463675" w:rsidP="0090127F">
      <w:pPr>
        <w:pStyle w:val="ac"/>
      </w:pPr>
      <w:r w:rsidRPr="00E901AE">
        <w:t>Title:</w:t>
      </w:r>
      <w:r w:rsidRPr="00E901AE">
        <w:tab/>
      </w:r>
      <w:r w:rsidR="006A4DBC" w:rsidRPr="00E901AE">
        <w:rPr>
          <w:color w:val="000000"/>
        </w:rPr>
        <w:t xml:space="preserve">Reply </w:t>
      </w:r>
      <w:r w:rsidR="006A4DBC" w:rsidRPr="00E901AE">
        <w:t>LS on inclusion of the 6425-7125 MHz frequency band in the 3GPP specification for 5G-NR/IMT-2000 systems</w:t>
      </w:r>
    </w:p>
    <w:p w14:paraId="30F243C4" w14:textId="742DA2F9" w:rsidR="00FF38A4" w:rsidRPr="00AC4489" w:rsidRDefault="00FF38A4" w:rsidP="00FF38A4">
      <w:pPr>
        <w:pStyle w:val="ac"/>
      </w:pPr>
      <w:r w:rsidRPr="00AC4489">
        <w:t>Response to:</w:t>
      </w:r>
      <w:r w:rsidRPr="00AC4489">
        <w:tab/>
        <w:t>LS (</w:t>
      </w:r>
      <w:r w:rsidR="00AC4489" w:rsidRPr="00AC4489">
        <w:t>RP-213605</w:t>
      </w:r>
      <w:r w:rsidRPr="00AC4489">
        <w:t xml:space="preserve">) on </w:t>
      </w:r>
      <w:r w:rsidR="00973313" w:rsidRPr="00AC4489">
        <w:t>inclusion of the 6425-7125 MHz frequency band in the 3GPP specification for 5G-NR/IMT-2000 systems</w:t>
      </w:r>
    </w:p>
    <w:p w14:paraId="591E84A7" w14:textId="7BC633CA" w:rsidR="00FF38A4" w:rsidRPr="00E901AE" w:rsidRDefault="00FF38A4" w:rsidP="00FF38A4">
      <w:pPr>
        <w:pStyle w:val="ac"/>
      </w:pPr>
      <w:r w:rsidRPr="00E901AE">
        <w:t>Release:</w:t>
      </w:r>
      <w:r w:rsidRPr="00E901AE">
        <w:tab/>
      </w:r>
      <w:r w:rsidR="00D541FF" w:rsidRPr="00E901AE">
        <w:t>Rel-17</w:t>
      </w:r>
    </w:p>
    <w:p w14:paraId="168E39D8" w14:textId="760D01D6" w:rsidR="00FF38A4" w:rsidRPr="00E901AE" w:rsidRDefault="00FF38A4" w:rsidP="00FF38A4">
      <w:pPr>
        <w:pStyle w:val="ac"/>
      </w:pPr>
      <w:r w:rsidRPr="00E901AE">
        <w:t>Work Item:</w:t>
      </w:r>
      <w:r w:rsidRPr="00E901AE">
        <w:tab/>
      </w:r>
      <w:r w:rsidR="00E502FD" w:rsidRPr="00E901AE">
        <w:rPr>
          <w:color w:val="000000"/>
        </w:rPr>
        <w:t>NR_6GHz</w:t>
      </w:r>
    </w:p>
    <w:p w14:paraId="5BA37697" w14:textId="31D53ABE" w:rsidR="00463675" w:rsidRPr="00E901AE" w:rsidRDefault="00463675" w:rsidP="00F11A2A">
      <w:pPr>
        <w:pStyle w:val="Source"/>
        <w:spacing w:before="240" w:after="0"/>
      </w:pPr>
      <w:r w:rsidRPr="00E901AE">
        <w:t>Source:</w:t>
      </w:r>
      <w:r w:rsidR="00B06AFE" w:rsidRPr="00E901AE">
        <w:t xml:space="preserve">                 </w:t>
      </w:r>
      <w:r w:rsidR="008A70A3" w:rsidRPr="009658CD">
        <w:rPr>
          <w:bCs/>
        </w:rPr>
        <w:t>RAN WG4</w:t>
      </w:r>
    </w:p>
    <w:p w14:paraId="290961D6" w14:textId="7108F184" w:rsidR="00463675" w:rsidRPr="00E901AE" w:rsidRDefault="00463675" w:rsidP="000F4E43">
      <w:pPr>
        <w:pStyle w:val="Source"/>
      </w:pPr>
      <w:r w:rsidRPr="00E901AE">
        <w:t>To</w:t>
      </w:r>
      <w:r w:rsidR="00B06AFE" w:rsidRPr="00E901AE">
        <w:t xml:space="preserve">:                         </w:t>
      </w:r>
      <w:r w:rsidR="00E576AA" w:rsidRPr="00E901AE">
        <w:t>RCC Commission on Spectrum and Satellite Orbits</w:t>
      </w:r>
    </w:p>
    <w:p w14:paraId="67FB268E" w14:textId="6529F06B" w:rsidR="00463675" w:rsidRPr="00E901AE" w:rsidRDefault="00463675" w:rsidP="000F4E43">
      <w:pPr>
        <w:pStyle w:val="Source"/>
      </w:pPr>
      <w:r w:rsidRPr="00E901AE">
        <w:t>Cc:</w:t>
      </w:r>
      <w:r w:rsidR="00B06AFE" w:rsidRPr="00E901AE">
        <w:t xml:space="preserve">                         </w:t>
      </w:r>
      <w:r w:rsidR="008A70A3" w:rsidRPr="00E901AE">
        <w:t>TSG RAN</w:t>
      </w:r>
    </w:p>
    <w:p w14:paraId="2903114B" w14:textId="77777777" w:rsidR="00463675" w:rsidRPr="00E901A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030E087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A70A3">
        <w:rPr>
          <w:bCs/>
        </w:rPr>
        <w:t>Liehai Liu</w:t>
      </w:r>
    </w:p>
    <w:p w14:paraId="5A2DC457" w14:textId="2558903F" w:rsidR="00463675" w:rsidRPr="00D87CB0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D87CB0">
        <w:rPr>
          <w:color w:val="0000FF"/>
          <w:lang w:val="fr-FR"/>
        </w:rPr>
        <w:t>E-mail Address</w:t>
      </w:r>
      <w:r w:rsidR="009213FF">
        <w:rPr>
          <w:color w:val="0000FF"/>
          <w:lang w:val="fr-FR"/>
        </w:rPr>
        <w:t>:</w:t>
      </w:r>
      <w:r w:rsidRPr="00D87CB0">
        <w:rPr>
          <w:bCs/>
          <w:color w:val="0000FF"/>
          <w:lang w:val="fr-FR"/>
        </w:rPr>
        <w:tab/>
      </w:r>
      <w:r w:rsidR="008A70A3">
        <w:rPr>
          <w:rStyle w:val="ab"/>
          <w:bCs/>
          <w:lang w:val="fr-FR"/>
        </w:rPr>
        <w:t>liuliehai@huawei.com</w:t>
      </w:r>
      <w:r w:rsidR="00D87CB0">
        <w:rPr>
          <w:bCs/>
          <w:color w:val="0000FF"/>
          <w:lang w:val="fr-FR"/>
        </w:rPr>
        <w:t xml:space="preserve"> </w:t>
      </w:r>
      <w:hyperlink r:id="rId13" w:history="1"/>
    </w:p>
    <w:p w14:paraId="28D23485" w14:textId="77777777" w:rsidR="00463675" w:rsidRPr="00D87CB0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613DE688" w:rsidR="00923E7C" w:rsidRPr="000F4E43" w:rsidRDefault="00BB2AE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55528074" w14:textId="51A290D6" w:rsidR="006A2E76" w:rsidRDefault="002702F8" w:rsidP="008F650C">
      <w:pPr>
        <w:spacing w:after="60"/>
        <w:ind w:left="1985" w:hanging="1985"/>
        <w:rPr>
          <w:rFonts w:ascii="Arial" w:hAnsi="Arial" w:cs="Arial"/>
          <w:b/>
        </w:rPr>
      </w:pPr>
      <w:r w:rsidRPr="00924E4F">
        <w:rPr>
          <w:rFonts w:ascii="Arial" w:hAnsi="Arial" w:cs="Arial"/>
          <w:b/>
        </w:rPr>
        <w:t>Attachments:</w:t>
      </w:r>
      <w:r w:rsidRPr="00686BBB">
        <w:rPr>
          <w:rFonts w:ascii="Arial" w:hAnsi="Arial" w:cs="Arial"/>
          <w:bCs/>
        </w:rPr>
        <w:tab/>
      </w: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CF6A5A" w:rsidRDefault="00463675" w:rsidP="0033473A">
      <w:pPr>
        <w:spacing w:after="120"/>
        <w:rPr>
          <w:rFonts w:ascii="Arial" w:hAnsi="Arial" w:cs="Arial"/>
          <w:b/>
        </w:rPr>
      </w:pPr>
      <w:r w:rsidRPr="00CF6A5A">
        <w:rPr>
          <w:rFonts w:ascii="Arial" w:hAnsi="Arial" w:cs="Arial"/>
          <w:b/>
        </w:rPr>
        <w:t>1. Overall Description:</w:t>
      </w:r>
    </w:p>
    <w:p w14:paraId="3132C159" w14:textId="77777777" w:rsidR="008A70A3" w:rsidRDefault="008A70A3" w:rsidP="00C95C02">
      <w:pPr>
        <w:spacing w:after="240"/>
        <w:rPr>
          <w:rFonts w:ascii="Arial" w:eastAsia="Yu Mincho" w:hAnsi="Arial" w:cs="Arial"/>
          <w:bCs/>
          <w:iCs/>
          <w:lang w:val="en-US" w:eastAsia="ja-JP"/>
        </w:rPr>
      </w:pPr>
    </w:p>
    <w:p w14:paraId="6F00E284" w14:textId="03303679" w:rsidR="00824C33" w:rsidRPr="00CF4442" w:rsidRDefault="007905AD" w:rsidP="00C95C02">
      <w:pPr>
        <w:spacing w:after="240"/>
        <w:rPr>
          <w:rFonts w:ascii="Arial" w:eastAsia="Yu Mincho" w:hAnsi="Arial" w:cs="Arial"/>
          <w:bCs/>
          <w:iCs/>
          <w:lang w:val="en-US" w:eastAsia="ja-JP"/>
        </w:rPr>
      </w:pPr>
      <w:r w:rsidRPr="007905AD">
        <w:rPr>
          <w:rFonts w:ascii="Arial" w:eastAsia="Yu Mincho" w:hAnsi="Arial" w:cs="Arial"/>
          <w:bCs/>
          <w:iCs/>
          <w:lang w:val="en-US" w:eastAsia="ja-JP"/>
        </w:rPr>
        <w:t>3GPP TSG RAN</w:t>
      </w:r>
      <w:r w:rsidR="008A70A3">
        <w:rPr>
          <w:rFonts w:ascii="Arial" w:eastAsia="Yu Mincho" w:hAnsi="Arial" w:cs="Arial"/>
          <w:bCs/>
          <w:iCs/>
          <w:lang w:val="en-US" w:eastAsia="ja-JP"/>
        </w:rPr>
        <w:t>4</w:t>
      </w:r>
      <w:r w:rsidRPr="007905AD">
        <w:rPr>
          <w:rFonts w:ascii="Arial" w:eastAsia="Yu Mincho" w:hAnsi="Arial" w:cs="Arial"/>
          <w:bCs/>
          <w:iCs/>
          <w:lang w:val="en-US" w:eastAsia="ja-JP"/>
        </w:rPr>
        <w:t xml:space="preserve"> would like to </w:t>
      </w:r>
      <w:r w:rsidR="00561C79">
        <w:rPr>
          <w:rFonts w:ascii="Arial" w:eastAsia="Yu Mincho" w:hAnsi="Arial" w:cs="Arial"/>
          <w:bCs/>
          <w:iCs/>
          <w:lang w:val="en-US" w:eastAsia="ja-JP"/>
        </w:rPr>
        <w:t>thank</w:t>
      </w:r>
      <w:r w:rsidR="00EE1528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EE1528" w:rsidRPr="00EE1528">
        <w:rPr>
          <w:rFonts w:ascii="Arial" w:eastAsia="Yu Mincho" w:hAnsi="Arial" w:cs="Arial"/>
          <w:bCs/>
          <w:iCs/>
          <w:lang w:val="en-US" w:eastAsia="ja-JP"/>
        </w:rPr>
        <w:t xml:space="preserve">the RCC Commission on Spectrum and Satellite Orbits for their </w:t>
      </w:r>
      <w:r w:rsidR="00117242">
        <w:rPr>
          <w:rFonts w:ascii="Arial" w:eastAsia="Yu Mincho" w:hAnsi="Arial" w:cs="Arial"/>
          <w:bCs/>
          <w:iCs/>
          <w:lang w:val="en-US" w:eastAsia="ja-JP"/>
        </w:rPr>
        <w:t>LS</w:t>
      </w:r>
      <w:r w:rsidR="00EE1528" w:rsidRPr="00EE1528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805C64">
        <w:rPr>
          <w:rFonts w:ascii="Arial" w:eastAsia="Yu Mincho" w:hAnsi="Arial" w:cs="Arial"/>
          <w:bCs/>
          <w:iCs/>
          <w:lang w:val="en-US" w:eastAsia="ja-JP"/>
        </w:rPr>
        <w:t xml:space="preserve">in RP-213605 </w:t>
      </w:r>
      <w:r w:rsidR="00EE1528" w:rsidRPr="00EE1528">
        <w:rPr>
          <w:rFonts w:ascii="Arial" w:eastAsia="Yu Mincho" w:hAnsi="Arial" w:cs="Arial"/>
          <w:bCs/>
          <w:iCs/>
          <w:lang w:val="en-US" w:eastAsia="ja-JP"/>
        </w:rPr>
        <w:t>in</w:t>
      </w:r>
      <w:r w:rsidR="00EE1528">
        <w:rPr>
          <w:rFonts w:ascii="Arial" w:eastAsia="Yu Mincho" w:hAnsi="Arial" w:cs="Arial"/>
          <w:bCs/>
          <w:iCs/>
          <w:lang w:val="en-US" w:eastAsia="ja-JP"/>
        </w:rPr>
        <w:t xml:space="preserve">forming </w:t>
      </w:r>
      <w:r w:rsidR="00EE1528" w:rsidRPr="00EE1528">
        <w:rPr>
          <w:rFonts w:ascii="Arial" w:eastAsia="Yu Mincho" w:hAnsi="Arial" w:cs="Arial"/>
          <w:bCs/>
          <w:iCs/>
          <w:lang w:val="en-US" w:eastAsia="ja-JP"/>
        </w:rPr>
        <w:t xml:space="preserve">3GPP TSG RAN </w:t>
      </w:r>
      <w:r w:rsidR="00410A37">
        <w:rPr>
          <w:rFonts w:ascii="Arial" w:eastAsia="Yu Mincho" w:hAnsi="Arial" w:cs="Arial"/>
          <w:bCs/>
          <w:iCs/>
          <w:lang w:val="en-US" w:eastAsia="ja-JP"/>
        </w:rPr>
        <w:t>about the</w:t>
      </w:r>
      <w:r w:rsidR="00D3579A">
        <w:rPr>
          <w:rFonts w:ascii="Arial" w:eastAsia="Yu Mincho" w:hAnsi="Arial" w:cs="Arial"/>
          <w:bCs/>
          <w:iCs/>
          <w:lang w:val="en-US" w:eastAsia="ja-JP"/>
        </w:rPr>
        <w:t xml:space="preserve"> completi</w:t>
      </w:r>
      <w:r w:rsidR="00824C33">
        <w:rPr>
          <w:rFonts w:ascii="Arial" w:eastAsia="Yu Mincho" w:hAnsi="Arial" w:cs="Arial"/>
          <w:bCs/>
          <w:iCs/>
          <w:lang w:val="en-US" w:eastAsia="ja-JP"/>
        </w:rPr>
        <w:t xml:space="preserve">on of the regulatory requirements </w:t>
      </w:r>
      <w:r w:rsidR="00824C33" w:rsidRPr="00CF4442">
        <w:rPr>
          <w:rFonts w:ascii="Arial" w:eastAsia="Yu Mincho" w:hAnsi="Arial" w:cs="Arial"/>
          <w:bCs/>
          <w:iCs/>
          <w:lang w:val="en-US" w:eastAsia="ja-JP"/>
        </w:rPr>
        <w:t xml:space="preserve">for licensed operation of 5G-NR/IMT-2020 systems in the </w:t>
      </w:r>
      <w:r w:rsidR="00C871BA">
        <w:rPr>
          <w:rFonts w:ascii="Arial" w:eastAsia="Yu Mincho" w:hAnsi="Arial" w:cs="Arial"/>
          <w:bCs/>
          <w:iCs/>
          <w:lang w:val="en-US" w:eastAsia="ja-JP"/>
        </w:rPr>
        <w:t>64</w:t>
      </w:r>
      <w:r w:rsidR="00824C33" w:rsidRPr="00CF4442">
        <w:rPr>
          <w:rFonts w:ascii="Arial" w:eastAsia="Yu Mincho" w:hAnsi="Arial" w:cs="Arial"/>
          <w:bCs/>
          <w:iCs/>
          <w:lang w:val="en-US" w:eastAsia="ja-JP"/>
        </w:rPr>
        <w:t>25-7125 MHz frequency band</w:t>
      </w:r>
      <w:r w:rsidR="00C95C02">
        <w:rPr>
          <w:rFonts w:ascii="Arial" w:eastAsia="Yu Mincho" w:hAnsi="Arial" w:cs="Arial"/>
          <w:bCs/>
          <w:iCs/>
          <w:lang w:val="en-US" w:eastAsia="ja-JP"/>
        </w:rPr>
        <w:t xml:space="preserve"> and for </w:t>
      </w:r>
      <w:r w:rsidR="002F6DA9">
        <w:rPr>
          <w:rFonts w:ascii="Arial" w:eastAsia="Yu Mincho" w:hAnsi="Arial" w:cs="Arial"/>
          <w:bCs/>
          <w:iCs/>
          <w:lang w:val="en-US" w:eastAsia="ja-JP"/>
        </w:rPr>
        <w:t xml:space="preserve">providing </w:t>
      </w:r>
      <w:r w:rsidR="00A250E0">
        <w:rPr>
          <w:rFonts w:ascii="Arial" w:eastAsia="Yu Mincho" w:hAnsi="Arial" w:cs="Arial"/>
          <w:bCs/>
          <w:iCs/>
          <w:lang w:val="en-US" w:eastAsia="ja-JP"/>
        </w:rPr>
        <w:t xml:space="preserve">the corresponding </w:t>
      </w:r>
      <w:r w:rsidR="00C95C02" w:rsidRPr="00C95C02">
        <w:rPr>
          <w:rFonts w:ascii="Arial" w:eastAsia="Yu Mincho" w:hAnsi="Arial" w:cs="Arial"/>
          <w:bCs/>
          <w:iCs/>
          <w:lang w:val="en-US" w:eastAsia="ja-JP"/>
        </w:rPr>
        <w:t>RCC Recommendation 1/21</w:t>
      </w:r>
      <w:r w:rsidR="00A250E0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C95C02" w:rsidRPr="00C95C02">
        <w:rPr>
          <w:rFonts w:ascii="Arial" w:eastAsia="Yu Mincho" w:hAnsi="Arial" w:cs="Arial"/>
          <w:bCs/>
          <w:iCs/>
          <w:lang w:val="en-US" w:eastAsia="ja-JP"/>
        </w:rPr>
        <w:t>“Harmonization of the technical conditions for 5G-NR / IMT-2020 systems in the RCC countries in the frequency band 6425-7125 MHz or in its portions”</w:t>
      </w:r>
      <w:r w:rsidR="00A250E0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73BA9B1E" w14:textId="34AFC8C1" w:rsidR="000D00EC" w:rsidRDefault="007905AD" w:rsidP="00503EB4">
      <w:pPr>
        <w:spacing w:after="240"/>
        <w:rPr>
          <w:rFonts w:ascii="Arial" w:eastAsia="Yu Mincho" w:hAnsi="Arial" w:cs="Arial"/>
          <w:bCs/>
          <w:iCs/>
          <w:lang w:val="en-US" w:eastAsia="ja-JP"/>
        </w:rPr>
      </w:pPr>
      <w:r w:rsidRPr="00CF4442">
        <w:rPr>
          <w:rFonts w:ascii="Arial" w:eastAsia="Yu Mincho" w:hAnsi="Arial" w:cs="Arial"/>
          <w:bCs/>
          <w:iCs/>
          <w:lang w:val="en-US" w:eastAsia="ja-JP"/>
        </w:rPr>
        <w:t>3GPP TSG RAN</w:t>
      </w:r>
      <w:r w:rsidR="008A70A3">
        <w:rPr>
          <w:rFonts w:ascii="Arial" w:eastAsia="Yu Mincho" w:hAnsi="Arial" w:cs="Arial"/>
          <w:bCs/>
          <w:iCs/>
          <w:lang w:val="en-US" w:eastAsia="ja-JP"/>
        </w:rPr>
        <w:t xml:space="preserve">4 </w:t>
      </w:r>
      <w:r w:rsidR="00BC1B91">
        <w:rPr>
          <w:rFonts w:ascii="Arial" w:eastAsia="Yu Mincho" w:hAnsi="Arial" w:cs="Arial"/>
          <w:bCs/>
          <w:iCs/>
          <w:lang w:val="en-US" w:eastAsia="ja-JP"/>
        </w:rPr>
        <w:t>has started</w:t>
      </w:r>
      <w:r w:rsidR="008A70A3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F34B47">
        <w:rPr>
          <w:rFonts w:ascii="Arial" w:eastAsia="Yu Mincho" w:hAnsi="Arial" w:cs="Arial"/>
          <w:bCs/>
          <w:iCs/>
          <w:lang w:val="en-US" w:eastAsia="ja-JP"/>
        </w:rPr>
        <w:t xml:space="preserve">the WI </w:t>
      </w:r>
      <w:r w:rsidR="00F34B47" w:rsidRPr="00460D97">
        <w:rPr>
          <w:rFonts w:ascii="Arial" w:eastAsia="Yu Mincho" w:hAnsi="Arial" w:cs="Arial"/>
          <w:bCs/>
          <w:iCs/>
          <w:lang w:val="en-US" w:eastAsia="ja-JP"/>
        </w:rPr>
        <w:t>“Introduc</w:t>
      </w:r>
      <w:r w:rsidR="00F34B47">
        <w:rPr>
          <w:rFonts w:ascii="Arial" w:eastAsia="Yu Mincho" w:hAnsi="Arial" w:cs="Arial"/>
          <w:bCs/>
          <w:iCs/>
          <w:lang w:val="en-US" w:eastAsia="ja-JP"/>
        </w:rPr>
        <w:t xml:space="preserve">tion of 6GHz NR licensed bands” from TSG-RAN WG4 Meeting </w:t>
      </w:r>
      <w:r w:rsidR="00F34B47" w:rsidRPr="00F34B47">
        <w:rPr>
          <w:rFonts w:ascii="Arial" w:eastAsia="Yu Mincho" w:hAnsi="Arial" w:cs="Arial"/>
          <w:bCs/>
          <w:iCs/>
          <w:lang w:val="en-US" w:eastAsia="ja-JP"/>
        </w:rPr>
        <w:t># 101-bis-e</w:t>
      </w:r>
      <w:r w:rsidR="00F34B47">
        <w:rPr>
          <w:rFonts w:ascii="Arial" w:eastAsia="Yu Mincho" w:hAnsi="Arial" w:cs="Arial"/>
          <w:bCs/>
          <w:iCs/>
          <w:lang w:val="en-US" w:eastAsia="ja-JP"/>
        </w:rPr>
        <w:t xml:space="preserve"> (</w:t>
      </w:r>
      <w:r w:rsidR="00F34B47" w:rsidRPr="00F34B47">
        <w:rPr>
          <w:rFonts w:ascii="Arial" w:eastAsia="Yu Mincho" w:hAnsi="Arial" w:cs="Arial"/>
          <w:bCs/>
          <w:iCs/>
          <w:lang w:val="en-US" w:eastAsia="ja-JP"/>
        </w:rPr>
        <w:t>January 17-25, 2022</w:t>
      </w:r>
      <w:r w:rsidR="00F34B47">
        <w:rPr>
          <w:rFonts w:ascii="Arial" w:eastAsia="Yu Mincho" w:hAnsi="Arial" w:cs="Arial"/>
          <w:bCs/>
          <w:iCs/>
          <w:lang w:val="en-US" w:eastAsia="ja-JP"/>
        </w:rPr>
        <w:t xml:space="preserve">), </w:t>
      </w:r>
      <w:r w:rsidR="00F34B47" w:rsidRPr="00460D97">
        <w:rPr>
          <w:rFonts w:ascii="Arial" w:eastAsia="Yu Mincho" w:hAnsi="Arial" w:cs="Arial"/>
          <w:bCs/>
          <w:iCs/>
          <w:lang w:val="en-US" w:eastAsia="ja-JP"/>
        </w:rPr>
        <w:t>according to RCC recommendation 1/21</w:t>
      </w:r>
      <w:r w:rsidR="00F34B47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0D00EC">
        <w:rPr>
          <w:rFonts w:ascii="Arial" w:eastAsia="Yu Mincho" w:hAnsi="Arial" w:cs="Arial"/>
          <w:bCs/>
          <w:iCs/>
          <w:lang w:val="en-US" w:eastAsia="ja-JP"/>
        </w:rPr>
        <w:t xml:space="preserve">In RAN4 understanding </w:t>
      </w:r>
      <w:r w:rsidR="00CA0D41">
        <w:rPr>
          <w:rFonts w:ascii="Arial" w:eastAsia="Yu Mincho" w:hAnsi="Arial" w:cs="Arial"/>
          <w:bCs/>
          <w:iCs/>
          <w:lang w:val="en-US" w:eastAsia="ja-JP"/>
        </w:rPr>
        <w:t xml:space="preserve">the </w:t>
      </w:r>
      <w:r w:rsidR="00CA0D41" w:rsidRPr="00F34B47">
        <w:rPr>
          <w:rFonts w:ascii="Arial" w:eastAsia="Yu Mincho" w:hAnsi="Arial" w:cs="Arial"/>
          <w:bCs/>
          <w:iCs/>
          <w:lang w:val="en-US" w:eastAsia="ja-JP"/>
        </w:rPr>
        <w:t>compatibility and co</w:t>
      </w:r>
      <w:r w:rsidR="00CA0D41">
        <w:rPr>
          <w:rFonts w:ascii="Arial" w:eastAsia="Yu Mincho" w:hAnsi="Arial" w:cs="Arial"/>
          <w:bCs/>
          <w:iCs/>
          <w:lang w:val="en-US" w:eastAsia="ja-JP"/>
        </w:rPr>
        <w:t>-</w:t>
      </w:r>
      <w:r w:rsidR="00CA0D41" w:rsidRPr="00F34B47">
        <w:rPr>
          <w:rFonts w:ascii="Arial" w:eastAsia="Yu Mincho" w:hAnsi="Arial" w:cs="Arial"/>
          <w:bCs/>
          <w:iCs/>
          <w:lang w:val="en-US" w:eastAsia="ja-JP"/>
        </w:rPr>
        <w:t>existence</w:t>
      </w:r>
      <w:r w:rsidR="00CA0D41">
        <w:rPr>
          <w:rFonts w:ascii="Arial" w:eastAsia="Yu Mincho" w:hAnsi="Arial" w:cs="Arial"/>
          <w:bCs/>
          <w:iCs/>
          <w:lang w:val="en-US" w:eastAsia="ja-JP"/>
        </w:rPr>
        <w:t xml:space="preserve"> can be ensured by </w:t>
      </w:r>
      <w:r w:rsidR="00CA0D41" w:rsidRPr="00F34B47">
        <w:rPr>
          <w:rFonts w:ascii="Arial" w:eastAsia="Yu Mincho" w:hAnsi="Arial" w:cs="Arial"/>
          <w:bCs/>
          <w:iCs/>
          <w:lang w:val="en-US" w:eastAsia="ja-JP"/>
        </w:rPr>
        <w:t xml:space="preserve">deployment </w:t>
      </w:r>
      <w:r w:rsidR="00CA0D41">
        <w:rPr>
          <w:rFonts w:ascii="Arial" w:eastAsia="Yu Mincho" w:hAnsi="Arial" w:cs="Arial"/>
          <w:bCs/>
          <w:iCs/>
          <w:lang w:val="en-US" w:eastAsia="ja-JP"/>
        </w:rPr>
        <w:t>measures</w:t>
      </w:r>
      <w:r w:rsidR="003678AC">
        <w:rPr>
          <w:rFonts w:ascii="Arial" w:eastAsia="Yu Mincho" w:hAnsi="Arial" w:cs="Arial"/>
          <w:bCs/>
          <w:iCs/>
          <w:lang w:val="en-US" w:eastAsia="ja-JP"/>
        </w:rPr>
        <w:t xml:space="preserve">, i.e. </w:t>
      </w:r>
      <w:r w:rsidR="00CA0D41">
        <w:rPr>
          <w:rFonts w:ascii="Arial" w:eastAsia="Yu Mincho" w:hAnsi="Arial" w:cs="Arial"/>
          <w:bCs/>
          <w:iCs/>
          <w:lang w:val="en-US" w:eastAsia="ja-JP"/>
        </w:rPr>
        <w:t xml:space="preserve">no additional spurious emissions and </w:t>
      </w:r>
      <w:r w:rsidR="00D343F9">
        <w:rPr>
          <w:rFonts w:ascii="Arial" w:eastAsia="Yu Mincho" w:hAnsi="Arial" w:cs="Arial"/>
          <w:bCs/>
          <w:iCs/>
          <w:lang w:val="en-US" w:eastAsia="ja-JP"/>
        </w:rPr>
        <w:t xml:space="preserve">blocking requirements is </w:t>
      </w:r>
      <w:r w:rsidR="003678AC">
        <w:rPr>
          <w:rFonts w:ascii="Arial" w:eastAsia="Yu Mincho" w:hAnsi="Arial" w:cs="Arial"/>
          <w:bCs/>
          <w:iCs/>
          <w:lang w:val="en-US" w:eastAsia="ja-JP"/>
        </w:rPr>
        <w:t>expected</w:t>
      </w:r>
      <w:r w:rsidR="00D343F9">
        <w:rPr>
          <w:rFonts w:ascii="Arial" w:eastAsia="Yu Mincho" w:hAnsi="Arial" w:cs="Arial"/>
          <w:bCs/>
          <w:iCs/>
          <w:lang w:val="en-US" w:eastAsia="ja-JP"/>
        </w:rPr>
        <w:t xml:space="preserve"> to be defined in the 3GPP</w:t>
      </w:r>
      <w:r w:rsidR="00BC1B91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D343F9">
        <w:rPr>
          <w:rFonts w:ascii="Arial" w:eastAsia="Yu Mincho" w:hAnsi="Arial" w:cs="Arial"/>
          <w:bCs/>
          <w:iCs/>
          <w:lang w:val="en-US" w:eastAsia="ja-JP"/>
        </w:rPr>
        <w:t>specification</w:t>
      </w:r>
      <w:r w:rsidR="00A74970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FF09FE">
        <w:rPr>
          <w:rFonts w:ascii="Arial" w:eastAsia="Yu Mincho" w:hAnsi="Arial" w:cs="Arial"/>
          <w:bCs/>
          <w:iCs/>
          <w:lang w:val="en-US" w:eastAsia="ja-JP"/>
        </w:rPr>
        <w:t xml:space="preserve">And if </w:t>
      </w:r>
      <w:r w:rsidR="00663B31">
        <w:rPr>
          <w:rFonts w:ascii="Arial" w:eastAsia="Yu Mincho" w:hAnsi="Arial" w:cs="Arial"/>
          <w:bCs/>
          <w:iCs/>
          <w:lang w:val="en-US" w:eastAsia="ja-JP"/>
        </w:rPr>
        <w:t>this understanding is not correct</w:t>
      </w:r>
      <w:r w:rsidR="00FF09FE">
        <w:rPr>
          <w:rFonts w:ascii="Arial" w:eastAsia="Yu Mincho" w:hAnsi="Arial" w:cs="Arial"/>
          <w:bCs/>
          <w:iCs/>
          <w:lang w:val="en-US" w:eastAsia="ja-JP"/>
        </w:rPr>
        <w:t xml:space="preserve">, RAN4 would then appreciate </w:t>
      </w:r>
      <w:r w:rsidR="00146193">
        <w:rPr>
          <w:rFonts w:ascii="Arial" w:eastAsia="Yu Mincho" w:hAnsi="Arial" w:cs="Arial"/>
          <w:bCs/>
          <w:iCs/>
          <w:lang w:val="en-US" w:eastAsia="ja-JP"/>
        </w:rPr>
        <w:t xml:space="preserve">to receive </w:t>
      </w:r>
      <w:r w:rsidR="00FF09FE">
        <w:rPr>
          <w:rFonts w:ascii="Arial" w:eastAsia="Yu Mincho" w:hAnsi="Arial" w:cs="Arial"/>
          <w:bCs/>
          <w:iCs/>
          <w:lang w:val="en-US" w:eastAsia="ja-JP"/>
        </w:rPr>
        <w:t>RCC feedback</w:t>
      </w:r>
      <w:r w:rsidR="00D343F9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6239E3C4" w14:textId="77777777" w:rsidR="00D343F9" w:rsidRPr="00D343F9" w:rsidRDefault="00D343F9" w:rsidP="00503EB4">
      <w:pPr>
        <w:spacing w:after="240"/>
        <w:rPr>
          <w:rFonts w:ascii="Arial" w:hAnsi="Arial" w:cs="Arial"/>
          <w:bCs/>
          <w:iCs/>
          <w:lang w:val="en-US" w:eastAsia="zh-CN"/>
        </w:rPr>
      </w:pPr>
    </w:p>
    <w:p w14:paraId="0BB58732" w14:textId="11BE0E0C" w:rsidR="00463675" w:rsidRPr="00CF4442" w:rsidRDefault="00463675" w:rsidP="007905AD">
      <w:pPr>
        <w:spacing w:after="120"/>
        <w:rPr>
          <w:rFonts w:ascii="Arial" w:hAnsi="Arial" w:cs="Arial"/>
          <w:b/>
        </w:rPr>
      </w:pPr>
      <w:r w:rsidRPr="00CF4442">
        <w:rPr>
          <w:rFonts w:ascii="Arial" w:hAnsi="Arial" w:cs="Arial"/>
          <w:b/>
        </w:rPr>
        <w:t>2. Actions:</w:t>
      </w:r>
    </w:p>
    <w:p w14:paraId="411F588E" w14:textId="54A89EDF" w:rsidR="00CF6A5A" w:rsidRPr="00CF4442" w:rsidRDefault="00CF6A5A" w:rsidP="00CF6A5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CF4442">
        <w:rPr>
          <w:rFonts w:ascii="Arial" w:hAnsi="Arial" w:cs="Arial"/>
          <w:b/>
        </w:rPr>
        <w:t xml:space="preserve">To </w:t>
      </w:r>
      <w:r w:rsidR="00F770E4">
        <w:rPr>
          <w:rFonts w:ascii="Arial" w:hAnsi="Arial" w:cs="Arial"/>
          <w:b/>
        </w:rPr>
        <w:t>RCC:</w:t>
      </w:r>
      <w:bookmarkStart w:id="3" w:name="_GoBack"/>
      <w:bookmarkEnd w:id="3"/>
    </w:p>
    <w:p w14:paraId="6A950677" w14:textId="77777777" w:rsidR="00CF6A5A" w:rsidRPr="00CF4442" w:rsidRDefault="00CF6A5A" w:rsidP="00CF6A5A">
      <w:pPr>
        <w:spacing w:after="120"/>
        <w:ind w:left="993" w:hanging="993"/>
        <w:rPr>
          <w:rFonts w:ascii="Arial" w:hAnsi="Arial" w:cs="Arial"/>
          <w:lang w:eastAsia="zh-CN"/>
        </w:rPr>
      </w:pPr>
      <w:r w:rsidRPr="00CF4442">
        <w:rPr>
          <w:rFonts w:ascii="Arial" w:hAnsi="Arial" w:cs="Arial"/>
          <w:b/>
        </w:rPr>
        <w:t xml:space="preserve">ACTION: </w:t>
      </w:r>
      <w:r w:rsidRPr="00CF4442">
        <w:rPr>
          <w:rFonts w:ascii="Arial" w:hAnsi="Arial" w:cs="Arial"/>
          <w:color w:val="000000"/>
        </w:rPr>
        <w:t xml:space="preserve"> </w:t>
      </w:r>
    </w:p>
    <w:p w14:paraId="7225FCFC" w14:textId="1FF016FF" w:rsidR="00CF6A5A" w:rsidRPr="00E6559C" w:rsidRDefault="007905AD" w:rsidP="006F7EFF">
      <w:pPr>
        <w:pStyle w:val="a3"/>
        <w:tabs>
          <w:tab w:val="clear" w:pos="4153"/>
          <w:tab w:val="clear" w:pos="8306"/>
        </w:tabs>
        <w:spacing w:after="480"/>
        <w:rPr>
          <w:rFonts w:ascii="Arial" w:hAnsi="Arial" w:cs="Arial"/>
        </w:rPr>
      </w:pPr>
      <w:r w:rsidRPr="00CF4442">
        <w:rPr>
          <w:rFonts w:ascii="Arial" w:hAnsi="Arial" w:cs="Arial"/>
        </w:rPr>
        <w:t>3GPP TSG RAN</w:t>
      </w:r>
      <w:r w:rsidR="00D61EF3">
        <w:rPr>
          <w:rFonts w:ascii="Arial" w:hAnsi="Arial" w:cs="Arial"/>
        </w:rPr>
        <w:t>4</w:t>
      </w:r>
      <w:r w:rsidRPr="00CF4442">
        <w:rPr>
          <w:rFonts w:ascii="Arial" w:hAnsi="Arial" w:cs="Arial"/>
        </w:rPr>
        <w:t xml:space="preserve"> respectfully </w:t>
      </w:r>
      <w:r w:rsidR="00D61EF3">
        <w:rPr>
          <w:rFonts w:ascii="Arial" w:hAnsi="Arial" w:cs="Arial"/>
        </w:rPr>
        <w:t>invites</w:t>
      </w:r>
      <w:r w:rsidR="00C66A08">
        <w:rPr>
          <w:rFonts w:ascii="Arial" w:hAnsi="Arial" w:cs="Arial"/>
        </w:rPr>
        <w:t xml:space="preserve"> </w:t>
      </w:r>
      <w:r w:rsidR="00C66A08" w:rsidRPr="00EE1528">
        <w:rPr>
          <w:rFonts w:ascii="Arial" w:eastAsia="Yu Mincho" w:hAnsi="Arial" w:cs="Arial"/>
          <w:bCs/>
          <w:iCs/>
          <w:lang w:val="en-US" w:eastAsia="ja-JP"/>
        </w:rPr>
        <w:t>RCC Commission on Spectrum and Satellite Orbits</w:t>
      </w:r>
      <w:r w:rsidR="00C66A08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D61EF3">
        <w:rPr>
          <w:rFonts w:ascii="Arial" w:hAnsi="Arial" w:cs="Arial"/>
        </w:rPr>
        <w:t>to provide</w:t>
      </w:r>
      <w:r w:rsidR="00F8692F">
        <w:rPr>
          <w:rFonts w:ascii="Arial" w:hAnsi="Arial" w:cs="Arial"/>
        </w:rPr>
        <w:t xml:space="preserve"> feedback on above RAN4 understanding</w:t>
      </w:r>
      <w:r w:rsidRPr="007905AD">
        <w:rPr>
          <w:rFonts w:ascii="Arial" w:hAnsi="Arial" w:cs="Arial"/>
        </w:rPr>
        <w:t>.</w:t>
      </w:r>
    </w:p>
    <w:p w14:paraId="31DA45BE" w14:textId="057B590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814F81">
        <w:rPr>
          <w:rFonts w:ascii="Arial" w:hAnsi="Arial" w:cs="Arial"/>
          <w:b/>
        </w:rPr>
        <w:t>RAN</w:t>
      </w:r>
      <w:r w:rsidRPr="000F4E43">
        <w:rPr>
          <w:rFonts w:ascii="Arial" w:hAnsi="Arial" w:cs="Arial"/>
          <w:b/>
        </w:rPr>
        <w:t xml:space="preserve"> Meetings:</w:t>
      </w:r>
    </w:p>
    <w:p w14:paraId="1DB25ACC" w14:textId="155985CA" w:rsidR="00D812DC" w:rsidRPr="009E5C6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 w:rsidR="00814F81">
        <w:rPr>
          <w:rFonts w:ascii="Arial" w:hAnsi="Arial" w:cs="Arial"/>
          <w:bCs/>
        </w:rPr>
        <w:t>RAN</w:t>
      </w:r>
      <w:r w:rsidR="00BC1B91">
        <w:rPr>
          <w:rFonts w:ascii="Arial" w:hAnsi="Arial" w:cs="Arial"/>
          <w:bCs/>
        </w:rPr>
        <w:t>4#103-</w:t>
      </w:r>
      <w:r w:rsidR="0029147D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BC1B91">
        <w:rPr>
          <w:rFonts w:ascii="Arial" w:hAnsi="Arial" w:cs="Arial"/>
          <w:bCs/>
        </w:rPr>
        <w:t>May</w:t>
      </w:r>
      <w:r w:rsidR="00E63B99">
        <w:rPr>
          <w:rFonts w:ascii="Arial" w:hAnsi="Arial" w:cs="Arial"/>
          <w:bCs/>
        </w:rPr>
        <w:t xml:space="preserve"> </w:t>
      </w:r>
      <w:r w:rsidR="00BC1B91">
        <w:rPr>
          <w:rFonts w:ascii="Arial" w:hAnsi="Arial" w:cs="Arial"/>
          <w:bCs/>
        </w:rPr>
        <w:t>16-27</w:t>
      </w:r>
      <w:r w:rsidR="0029147D">
        <w:rPr>
          <w:rFonts w:ascii="Arial" w:hAnsi="Arial" w:cs="Arial"/>
          <w:bCs/>
        </w:rPr>
        <w:t>, 202</w:t>
      </w:r>
      <w:r w:rsidR="00E63B99"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29147D" w:rsidRPr="0029147D">
        <w:rPr>
          <w:rFonts w:ascii="Arial" w:hAnsi="Arial" w:cs="Arial"/>
          <w:bCs/>
        </w:rPr>
        <w:t>Electronic Meeting</w:t>
      </w:r>
    </w:p>
    <w:p w14:paraId="64C2EE6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A22321" w14:textId="77777777" w:rsidR="008E6095" w:rsidRDefault="008E6095">
      <w:r>
        <w:separator/>
      </w:r>
    </w:p>
  </w:endnote>
  <w:endnote w:type="continuationSeparator" w:id="0">
    <w:p w14:paraId="7EC958A2" w14:textId="77777777" w:rsidR="008E6095" w:rsidRDefault="008E6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927B51" w14:textId="77777777" w:rsidR="008E6095" w:rsidRDefault="008E6095">
      <w:r>
        <w:separator/>
      </w:r>
    </w:p>
  </w:footnote>
  <w:footnote w:type="continuationSeparator" w:id="0">
    <w:p w14:paraId="2D5669C2" w14:textId="77777777" w:rsidR="008E6095" w:rsidRDefault="008E60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36226"/>
    <w:multiLevelType w:val="hybridMultilevel"/>
    <w:tmpl w:val="3382614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8"/>
  </w:num>
  <w:num w:numId="17">
    <w:abstractNumId w:val="15"/>
  </w:num>
  <w:num w:numId="18">
    <w:abstractNumId w:val="19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216C"/>
    <w:rsid w:val="00012A37"/>
    <w:rsid w:val="000235DC"/>
    <w:rsid w:val="00031B8B"/>
    <w:rsid w:val="00041D60"/>
    <w:rsid w:val="000425E9"/>
    <w:rsid w:val="00043210"/>
    <w:rsid w:val="000534DD"/>
    <w:rsid w:val="00057C82"/>
    <w:rsid w:val="0006375C"/>
    <w:rsid w:val="00073D3A"/>
    <w:rsid w:val="00074D49"/>
    <w:rsid w:val="00075629"/>
    <w:rsid w:val="000768AB"/>
    <w:rsid w:val="00076BB0"/>
    <w:rsid w:val="00081CF2"/>
    <w:rsid w:val="000A7F67"/>
    <w:rsid w:val="000C18B0"/>
    <w:rsid w:val="000C6FF2"/>
    <w:rsid w:val="000D00EC"/>
    <w:rsid w:val="000E34FA"/>
    <w:rsid w:val="000E36B5"/>
    <w:rsid w:val="000E7B83"/>
    <w:rsid w:val="000E7FEC"/>
    <w:rsid w:val="000F08AB"/>
    <w:rsid w:val="000F09E8"/>
    <w:rsid w:val="000F2186"/>
    <w:rsid w:val="000F23C2"/>
    <w:rsid w:val="000F4E43"/>
    <w:rsid w:val="001021CA"/>
    <w:rsid w:val="001062CA"/>
    <w:rsid w:val="00111292"/>
    <w:rsid w:val="001160A2"/>
    <w:rsid w:val="00116893"/>
    <w:rsid w:val="0011693C"/>
    <w:rsid w:val="00117242"/>
    <w:rsid w:val="001302CF"/>
    <w:rsid w:val="00134C76"/>
    <w:rsid w:val="00136F46"/>
    <w:rsid w:val="00142507"/>
    <w:rsid w:val="00144B78"/>
    <w:rsid w:val="00146193"/>
    <w:rsid w:val="00152068"/>
    <w:rsid w:val="001546E6"/>
    <w:rsid w:val="001548D0"/>
    <w:rsid w:val="00161C59"/>
    <w:rsid w:val="00165E8D"/>
    <w:rsid w:val="00175A43"/>
    <w:rsid w:val="0017644A"/>
    <w:rsid w:val="00176A4A"/>
    <w:rsid w:val="00177C00"/>
    <w:rsid w:val="00182305"/>
    <w:rsid w:val="001A5B66"/>
    <w:rsid w:val="001B22E7"/>
    <w:rsid w:val="001B40CB"/>
    <w:rsid w:val="001B73B4"/>
    <w:rsid w:val="001B7B05"/>
    <w:rsid w:val="001B7D46"/>
    <w:rsid w:val="001C1863"/>
    <w:rsid w:val="001C1B1A"/>
    <w:rsid w:val="001C495A"/>
    <w:rsid w:val="001C4D14"/>
    <w:rsid w:val="001D2B92"/>
    <w:rsid w:val="001D7040"/>
    <w:rsid w:val="001D71CA"/>
    <w:rsid w:val="001E5175"/>
    <w:rsid w:val="002052DD"/>
    <w:rsid w:val="00206D19"/>
    <w:rsid w:val="00213569"/>
    <w:rsid w:val="0021551A"/>
    <w:rsid w:val="0022103D"/>
    <w:rsid w:val="00223ED5"/>
    <w:rsid w:val="00231FCF"/>
    <w:rsid w:val="002332DD"/>
    <w:rsid w:val="00236691"/>
    <w:rsid w:val="00243599"/>
    <w:rsid w:val="002516A5"/>
    <w:rsid w:val="002615C6"/>
    <w:rsid w:val="002702F8"/>
    <w:rsid w:val="002707FC"/>
    <w:rsid w:val="00280237"/>
    <w:rsid w:val="00281312"/>
    <w:rsid w:val="00281A3A"/>
    <w:rsid w:val="00284B08"/>
    <w:rsid w:val="0029147D"/>
    <w:rsid w:val="00294AF1"/>
    <w:rsid w:val="002A44E5"/>
    <w:rsid w:val="002B04F2"/>
    <w:rsid w:val="002B059E"/>
    <w:rsid w:val="002B5104"/>
    <w:rsid w:val="002C6492"/>
    <w:rsid w:val="002D007C"/>
    <w:rsid w:val="002D0C91"/>
    <w:rsid w:val="002D6714"/>
    <w:rsid w:val="002D71CA"/>
    <w:rsid w:val="002D7C74"/>
    <w:rsid w:val="002D7EA9"/>
    <w:rsid w:val="002E5B5D"/>
    <w:rsid w:val="002F6DA9"/>
    <w:rsid w:val="002F70E6"/>
    <w:rsid w:val="003007F7"/>
    <w:rsid w:val="00303FDA"/>
    <w:rsid w:val="00305E5C"/>
    <w:rsid w:val="003066FF"/>
    <w:rsid w:val="00307383"/>
    <w:rsid w:val="0031410D"/>
    <w:rsid w:val="00315148"/>
    <w:rsid w:val="00316450"/>
    <w:rsid w:val="00316710"/>
    <w:rsid w:val="00321EE3"/>
    <w:rsid w:val="003240AC"/>
    <w:rsid w:val="00324937"/>
    <w:rsid w:val="0032731E"/>
    <w:rsid w:val="003317EA"/>
    <w:rsid w:val="0033473A"/>
    <w:rsid w:val="003365CE"/>
    <w:rsid w:val="0034012E"/>
    <w:rsid w:val="00344778"/>
    <w:rsid w:val="003461FC"/>
    <w:rsid w:val="003572AF"/>
    <w:rsid w:val="00361F2C"/>
    <w:rsid w:val="00362FE1"/>
    <w:rsid w:val="003678AC"/>
    <w:rsid w:val="00375A5A"/>
    <w:rsid w:val="00376DAD"/>
    <w:rsid w:val="003832BA"/>
    <w:rsid w:val="003855B0"/>
    <w:rsid w:val="003856A3"/>
    <w:rsid w:val="00387DF8"/>
    <w:rsid w:val="00387EBE"/>
    <w:rsid w:val="00393DB1"/>
    <w:rsid w:val="0039519E"/>
    <w:rsid w:val="00395F53"/>
    <w:rsid w:val="00397157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404481"/>
    <w:rsid w:val="004071F8"/>
    <w:rsid w:val="00410A37"/>
    <w:rsid w:val="00412E85"/>
    <w:rsid w:val="00415274"/>
    <w:rsid w:val="0041606F"/>
    <w:rsid w:val="00416573"/>
    <w:rsid w:val="00416CFC"/>
    <w:rsid w:val="00427A14"/>
    <w:rsid w:val="0045420C"/>
    <w:rsid w:val="00454FA2"/>
    <w:rsid w:val="00460D97"/>
    <w:rsid w:val="00463050"/>
    <w:rsid w:val="00463675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313B"/>
    <w:rsid w:val="004A31B6"/>
    <w:rsid w:val="004A4A2F"/>
    <w:rsid w:val="004A5BDB"/>
    <w:rsid w:val="004B36B4"/>
    <w:rsid w:val="004B39AE"/>
    <w:rsid w:val="004B7344"/>
    <w:rsid w:val="004B7C5A"/>
    <w:rsid w:val="004B7D58"/>
    <w:rsid w:val="004C41B0"/>
    <w:rsid w:val="004D2377"/>
    <w:rsid w:val="004D6A4D"/>
    <w:rsid w:val="004E081A"/>
    <w:rsid w:val="004E1C9A"/>
    <w:rsid w:val="004E592D"/>
    <w:rsid w:val="004E7F6A"/>
    <w:rsid w:val="004F4112"/>
    <w:rsid w:val="004F4A64"/>
    <w:rsid w:val="004F7814"/>
    <w:rsid w:val="00500E36"/>
    <w:rsid w:val="00501D22"/>
    <w:rsid w:val="00503EB4"/>
    <w:rsid w:val="00504A84"/>
    <w:rsid w:val="005075B5"/>
    <w:rsid w:val="00515366"/>
    <w:rsid w:val="0052366E"/>
    <w:rsid w:val="005243FB"/>
    <w:rsid w:val="00540F98"/>
    <w:rsid w:val="00554414"/>
    <w:rsid w:val="0055638A"/>
    <w:rsid w:val="005577DA"/>
    <w:rsid w:val="00561C79"/>
    <w:rsid w:val="00570921"/>
    <w:rsid w:val="005714CE"/>
    <w:rsid w:val="00574CB5"/>
    <w:rsid w:val="005801D3"/>
    <w:rsid w:val="00584B08"/>
    <w:rsid w:val="00585DBF"/>
    <w:rsid w:val="00586194"/>
    <w:rsid w:val="00595688"/>
    <w:rsid w:val="00596B3A"/>
    <w:rsid w:val="005A6C76"/>
    <w:rsid w:val="005B2BFC"/>
    <w:rsid w:val="005B687E"/>
    <w:rsid w:val="005C07F0"/>
    <w:rsid w:val="005C2418"/>
    <w:rsid w:val="005C38C8"/>
    <w:rsid w:val="005C5C2B"/>
    <w:rsid w:val="005C77CF"/>
    <w:rsid w:val="005D685B"/>
    <w:rsid w:val="005D6FD5"/>
    <w:rsid w:val="005D76C9"/>
    <w:rsid w:val="005D7A76"/>
    <w:rsid w:val="005E077E"/>
    <w:rsid w:val="005E4D7B"/>
    <w:rsid w:val="005F5734"/>
    <w:rsid w:val="006002BD"/>
    <w:rsid w:val="00600780"/>
    <w:rsid w:val="00611C47"/>
    <w:rsid w:val="00614E41"/>
    <w:rsid w:val="006202BB"/>
    <w:rsid w:val="006327EA"/>
    <w:rsid w:val="006329DA"/>
    <w:rsid w:val="006333E8"/>
    <w:rsid w:val="00634DFA"/>
    <w:rsid w:val="00635372"/>
    <w:rsid w:val="0064272A"/>
    <w:rsid w:val="00646DB4"/>
    <w:rsid w:val="006514AE"/>
    <w:rsid w:val="006569A4"/>
    <w:rsid w:val="00657E30"/>
    <w:rsid w:val="00663B31"/>
    <w:rsid w:val="00664AB8"/>
    <w:rsid w:val="006759EE"/>
    <w:rsid w:val="006818D3"/>
    <w:rsid w:val="006927B9"/>
    <w:rsid w:val="006A097D"/>
    <w:rsid w:val="006A24D4"/>
    <w:rsid w:val="006A2E76"/>
    <w:rsid w:val="006A4DBC"/>
    <w:rsid w:val="006B389A"/>
    <w:rsid w:val="006B4AB6"/>
    <w:rsid w:val="006C0E98"/>
    <w:rsid w:val="006C5B43"/>
    <w:rsid w:val="006C774C"/>
    <w:rsid w:val="006C79D2"/>
    <w:rsid w:val="006D0267"/>
    <w:rsid w:val="006D0D25"/>
    <w:rsid w:val="006D5A04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6F7EFF"/>
    <w:rsid w:val="0070653B"/>
    <w:rsid w:val="007068F9"/>
    <w:rsid w:val="00707D72"/>
    <w:rsid w:val="00713E3B"/>
    <w:rsid w:val="00722183"/>
    <w:rsid w:val="00722335"/>
    <w:rsid w:val="00726FC3"/>
    <w:rsid w:val="00741C17"/>
    <w:rsid w:val="0074309D"/>
    <w:rsid w:val="00752AD3"/>
    <w:rsid w:val="00761AB6"/>
    <w:rsid w:val="00762334"/>
    <w:rsid w:val="00787F8B"/>
    <w:rsid w:val="007905AD"/>
    <w:rsid w:val="007A1FE0"/>
    <w:rsid w:val="007A6C27"/>
    <w:rsid w:val="007B7D17"/>
    <w:rsid w:val="007C7792"/>
    <w:rsid w:val="007D13FF"/>
    <w:rsid w:val="007D2A42"/>
    <w:rsid w:val="007E0AA8"/>
    <w:rsid w:val="007E1ACF"/>
    <w:rsid w:val="007E2F26"/>
    <w:rsid w:val="007E387B"/>
    <w:rsid w:val="00804199"/>
    <w:rsid w:val="00805C64"/>
    <w:rsid w:val="00810E3C"/>
    <w:rsid w:val="00814F81"/>
    <w:rsid w:val="00815CFB"/>
    <w:rsid w:val="0082125A"/>
    <w:rsid w:val="00821931"/>
    <w:rsid w:val="00823A55"/>
    <w:rsid w:val="008249D7"/>
    <w:rsid w:val="00824C33"/>
    <w:rsid w:val="00827222"/>
    <w:rsid w:val="00834BD7"/>
    <w:rsid w:val="008353CF"/>
    <w:rsid w:val="0083671A"/>
    <w:rsid w:val="0084049C"/>
    <w:rsid w:val="00841710"/>
    <w:rsid w:val="00844354"/>
    <w:rsid w:val="0085215B"/>
    <w:rsid w:val="008524CB"/>
    <w:rsid w:val="00854847"/>
    <w:rsid w:val="008563A6"/>
    <w:rsid w:val="00856CC2"/>
    <w:rsid w:val="0086711C"/>
    <w:rsid w:val="008736EA"/>
    <w:rsid w:val="008766F0"/>
    <w:rsid w:val="008879DC"/>
    <w:rsid w:val="00891E08"/>
    <w:rsid w:val="008A3C80"/>
    <w:rsid w:val="008A6C81"/>
    <w:rsid w:val="008A70A3"/>
    <w:rsid w:val="008A7781"/>
    <w:rsid w:val="008A7799"/>
    <w:rsid w:val="008B11D6"/>
    <w:rsid w:val="008B1C54"/>
    <w:rsid w:val="008B2BBD"/>
    <w:rsid w:val="008B2D48"/>
    <w:rsid w:val="008B592B"/>
    <w:rsid w:val="008C2107"/>
    <w:rsid w:val="008D6007"/>
    <w:rsid w:val="008E2F09"/>
    <w:rsid w:val="008E6095"/>
    <w:rsid w:val="008E60A6"/>
    <w:rsid w:val="008F2126"/>
    <w:rsid w:val="008F59DC"/>
    <w:rsid w:val="008F650C"/>
    <w:rsid w:val="00900DD6"/>
    <w:rsid w:val="0090127F"/>
    <w:rsid w:val="00903D60"/>
    <w:rsid w:val="00903F10"/>
    <w:rsid w:val="00906004"/>
    <w:rsid w:val="009078B8"/>
    <w:rsid w:val="00914065"/>
    <w:rsid w:val="009213FF"/>
    <w:rsid w:val="0092259A"/>
    <w:rsid w:val="00923707"/>
    <w:rsid w:val="00923E7C"/>
    <w:rsid w:val="00934EB5"/>
    <w:rsid w:val="00945ACE"/>
    <w:rsid w:val="009519B5"/>
    <w:rsid w:val="009551D5"/>
    <w:rsid w:val="0095788D"/>
    <w:rsid w:val="00963496"/>
    <w:rsid w:val="00966BA9"/>
    <w:rsid w:val="00973313"/>
    <w:rsid w:val="00984344"/>
    <w:rsid w:val="00984569"/>
    <w:rsid w:val="0099024D"/>
    <w:rsid w:val="00992622"/>
    <w:rsid w:val="00996DAA"/>
    <w:rsid w:val="009A069B"/>
    <w:rsid w:val="009A1E78"/>
    <w:rsid w:val="009A2C56"/>
    <w:rsid w:val="009A5BCB"/>
    <w:rsid w:val="009B265F"/>
    <w:rsid w:val="009B349E"/>
    <w:rsid w:val="009B5A49"/>
    <w:rsid w:val="009C2943"/>
    <w:rsid w:val="009D4F3B"/>
    <w:rsid w:val="009E5C6F"/>
    <w:rsid w:val="009E761D"/>
    <w:rsid w:val="009F7267"/>
    <w:rsid w:val="009F76A3"/>
    <w:rsid w:val="00A00EF7"/>
    <w:rsid w:val="00A01DE3"/>
    <w:rsid w:val="00A07FCE"/>
    <w:rsid w:val="00A160B0"/>
    <w:rsid w:val="00A17A9B"/>
    <w:rsid w:val="00A23589"/>
    <w:rsid w:val="00A23A26"/>
    <w:rsid w:val="00A250E0"/>
    <w:rsid w:val="00A25F3B"/>
    <w:rsid w:val="00A42A17"/>
    <w:rsid w:val="00A43D0E"/>
    <w:rsid w:val="00A43EBA"/>
    <w:rsid w:val="00A441B5"/>
    <w:rsid w:val="00A45092"/>
    <w:rsid w:val="00A6146F"/>
    <w:rsid w:val="00A718EC"/>
    <w:rsid w:val="00A74970"/>
    <w:rsid w:val="00A75E04"/>
    <w:rsid w:val="00A80196"/>
    <w:rsid w:val="00A8133D"/>
    <w:rsid w:val="00A8164B"/>
    <w:rsid w:val="00A8284F"/>
    <w:rsid w:val="00A92031"/>
    <w:rsid w:val="00A9262B"/>
    <w:rsid w:val="00AA018B"/>
    <w:rsid w:val="00AA4EFF"/>
    <w:rsid w:val="00AC02E1"/>
    <w:rsid w:val="00AC101E"/>
    <w:rsid w:val="00AC4489"/>
    <w:rsid w:val="00AC6962"/>
    <w:rsid w:val="00AC6EA0"/>
    <w:rsid w:val="00AC6EF8"/>
    <w:rsid w:val="00AC7C2B"/>
    <w:rsid w:val="00AD01B3"/>
    <w:rsid w:val="00AD1228"/>
    <w:rsid w:val="00AD339A"/>
    <w:rsid w:val="00AD460D"/>
    <w:rsid w:val="00AD5B9A"/>
    <w:rsid w:val="00AD6971"/>
    <w:rsid w:val="00AD7119"/>
    <w:rsid w:val="00AD748A"/>
    <w:rsid w:val="00AE1A6F"/>
    <w:rsid w:val="00AE1BD2"/>
    <w:rsid w:val="00AE36D3"/>
    <w:rsid w:val="00AF5D18"/>
    <w:rsid w:val="00B06AFE"/>
    <w:rsid w:val="00B122C1"/>
    <w:rsid w:val="00B14A73"/>
    <w:rsid w:val="00B16C8F"/>
    <w:rsid w:val="00B23AA8"/>
    <w:rsid w:val="00B31FE9"/>
    <w:rsid w:val="00B32CB6"/>
    <w:rsid w:val="00B34BF9"/>
    <w:rsid w:val="00B450E3"/>
    <w:rsid w:val="00B46AE2"/>
    <w:rsid w:val="00B5035C"/>
    <w:rsid w:val="00B53F16"/>
    <w:rsid w:val="00B578CE"/>
    <w:rsid w:val="00B620CF"/>
    <w:rsid w:val="00B65B51"/>
    <w:rsid w:val="00B65DF1"/>
    <w:rsid w:val="00B70144"/>
    <w:rsid w:val="00B71DD4"/>
    <w:rsid w:val="00B72497"/>
    <w:rsid w:val="00B74395"/>
    <w:rsid w:val="00B81AA1"/>
    <w:rsid w:val="00B81D23"/>
    <w:rsid w:val="00B85390"/>
    <w:rsid w:val="00B87B78"/>
    <w:rsid w:val="00BA0E27"/>
    <w:rsid w:val="00BA3EF6"/>
    <w:rsid w:val="00BB2AE6"/>
    <w:rsid w:val="00BC127E"/>
    <w:rsid w:val="00BC18F9"/>
    <w:rsid w:val="00BC1B91"/>
    <w:rsid w:val="00BC1BE6"/>
    <w:rsid w:val="00BD2EBC"/>
    <w:rsid w:val="00BE4CC9"/>
    <w:rsid w:val="00BF029B"/>
    <w:rsid w:val="00BF3161"/>
    <w:rsid w:val="00BF39AA"/>
    <w:rsid w:val="00C0400F"/>
    <w:rsid w:val="00C072DE"/>
    <w:rsid w:val="00C1692B"/>
    <w:rsid w:val="00C21B5F"/>
    <w:rsid w:val="00C25B1D"/>
    <w:rsid w:val="00C319F4"/>
    <w:rsid w:val="00C33343"/>
    <w:rsid w:val="00C4081E"/>
    <w:rsid w:val="00C47105"/>
    <w:rsid w:val="00C55D6B"/>
    <w:rsid w:val="00C667EA"/>
    <w:rsid w:val="00C66A08"/>
    <w:rsid w:val="00C72B9F"/>
    <w:rsid w:val="00C80B3A"/>
    <w:rsid w:val="00C831C8"/>
    <w:rsid w:val="00C871BA"/>
    <w:rsid w:val="00C9202D"/>
    <w:rsid w:val="00C95C02"/>
    <w:rsid w:val="00C95FED"/>
    <w:rsid w:val="00C96275"/>
    <w:rsid w:val="00CA0D41"/>
    <w:rsid w:val="00CA2FB0"/>
    <w:rsid w:val="00CA5BA5"/>
    <w:rsid w:val="00CB277D"/>
    <w:rsid w:val="00CB5A98"/>
    <w:rsid w:val="00CB5FB7"/>
    <w:rsid w:val="00CC0FE6"/>
    <w:rsid w:val="00CD44ED"/>
    <w:rsid w:val="00CD7434"/>
    <w:rsid w:val="00CE0B0B"/>
    <w:rsid w:val="00CE1A7C"/>
    <w:rsid w:val="00CE6D84"/>
    <w:rsid w:val="00CF4442"/>
    <w:rsid w:val="00CF52FF"/>
    <w:rsid w:val="00CF6A5A"/>
    <w:rsid w:val="00D07964"/>
    <w:rsid w:val="00D15549"/>
    <w:rsid w:val="00D16C0A"/>
    <w:rsid w:val="00D16C3C"/>
    <w:rsid w:val="00D178E6"/>
    <w:rsid w:val="00D273D0"/>
    <w:rsid w:val="00D330D3"/>
    <w:rsid w:val="00D343F9"/>
    <w:rsid w:val="00D3579A"/>
    <w:rsid w:val="00D36137"/>
    <w:rsid w:val="00D40DFA"/>
    <w:rsid w:val="00D4283B"/>
    <w:rsid w:val="00D47EA8"/>
    <w:rsid w:val="00D5113A"/>
    <w:rsid w:val="00D541FF"/>
    <w:rsid w:val="00D60729"/>
    <w:rsid w:val="00D61EF3"/>
    <w:rsid w:val="00D72C8C"/>
    <w:rsid w:val="00D812DC"/>
    <w:rsid w:val="00D822C5"/>
    <w:rsid w:val="00D847F0"/>
    <w:rsid w:val="00D8615E"/>
    <w:rsid w:val="00D87994"/>
    <w:rsid w:val="00D87CB0"/>
    <w:rsid w:val="00DA4BF8"/>
    <w:rsid w:val="00DA61BB"/>
    <w:rsid w:val="00DA75CA"/>
    <w:rsid w:val="00DB3954"/>
    <w:rsid w:val="00DB59CB"/>
    <w:rsid w:val="00DC5C04"/>
    <w:rsid w:val="00DC5C9A"/>
    <w:rsid w:val="00DC7FE9"/>
    <w:rsid w:val="00DD08F1"/>
    <w:rsid w:val="00DD49CC"/>
    <w:rsid w:val="00DD50C0"/>
    <w:rsid w:val="00DD62BA"/>
    <w:rsid w:val="00DD6BCD"/>
    <w:rsid w:val="00DD788E"/>
    <w:rsid w:val="00DE24B5"/>
    <w:rsid w:val="00DE3B8C"/>
    <w:rsid w:val="00DF520D"/>
    <w:rsid w:val="00DF7F4F"/>
    <w:rsid w:val="00E03264"/>
    <w:rsid w:val="00E15B12"/>
    <w:rsid w:val="00E31322"/>
    <w:rsid w:val="00E3594C"/>
    <w:rsid w:val="00E443F5"/>
    <w:rsid w:val="00E4736C"/>
    <w:rsid w:val="00E502FD"/>
    <w:rsid w:val="00E52A6D"/>
    <w:rsid w:val="00E54F42"/>
    <w:rsid w:val="00E568F0"/>
    <w:rsid w:val="00E576AA"/>
    <w:rsid w:val="00E61F7E"/>
    <w:rsid w:val="00E62F41"/>
    <w:rsid w:val="00E63B99"/>
    <w:rsid w:val="00E64DB0"/>
    <w:rsid w:val="00E74294"/>
    <w:rsid w:val="00E808B0"/>
    <w:rsid w:val="00E87510"/>
    <w:rsid w:val="00E87BDD"/>
    <w:rsid w:val="00E901AE"/>
    <w:rsid w:val="00E9139F"/>
    <w:rsid w:val="00E91D77"/>
    <w:rsid w:val="00E93176"/>
    <w:rsid w:val="00E935DA"/>
    <w:rsid w:val="00E9421E"/>
    <w:rsid w:val="00EA77B2"/>
    <w:rsid w:val="00EA7887"/>
    <w:rsid w:val="00EB02BE"/>
    <w:rsid w:val="00EB1BB5"/>
    <w:rsid w:val="00EB7793"/>
    <w:rsid w:val="00EC13E9"/>
    <w:rsid w:val="00EC4DFB"/>
    <w:rsid w:val="00EC56FE"/>
    <w:rsid w:val="00EC7C5D"/>
    <w:rsid w:val="00ED2424"/>
    <w:rsid w:val="00ED3325"/>
    <w:rsid w:val="00EE1528"/>
    <w:rsid w:val="00EE3074"/>
    <w:rsid w:val="00EE5386"/>
    <w:rsid w:val="00EF4A0E"/>
    <w:rsid w:val="00F0256A"/>
    <w:rsid w:val="00F02606"/>
    <w:rsid w:val="00F03102"/>
    <w:rsid w:val="00F1198E"/>
    <w:rsid w:val="00F11A2A"/>
    <w:rsid w:val="00F123D4"/>
    <w:rsid w:val="00F264B7"/>
    <w:rsid w:val="00F34B47"/>
    <w:rsid w:val="00F34C87"/>
    <w:rsid w:val="00F412F2"/>
    <w:rsid w:val="00F41737"/>
    <w:rsid w:val="00F41DC8"/>
    <w:rsid w:val="00F461A7"/>
    <w:rsid w:val="00F46592"/>
    <w:rsid w:val="00F52B07"/>
    <w:rsid w:val="00F53B5B"/>
    <w:rsid w:val="00F62570"/>
    <w:rsid w:val="00F6566B"/>
    <w:rsid w:val="00F70E10"/>
    <w:rsid w:val="00F71E4B"/>
    <w:rsid w:val="00F741C4"/>
    <w:rsid w:val="00F746F5"/>
    <w:rsid w:val="00F74C1A"/>
    <w:rsid w:val="00F770E4"/>
    <w:rsid w:val="00F7747E"/>
    <w:rsid w:val="00F81436"/>
    <w:rsid w:val="00F828C2"/>
    <w:rsid w:val="00F83E4B"/>
    <w:rsid w:val="00F84584"/>
    <w:rsid w:val="00F8692F"/>
    <w:rsid w:val="00F8699B"/>
    <w:rsid w:val="00F869B2"/>
    <w:rsid w:val="00F87BD0"/>
    <w:rsid w:val="00FA6699"/>
    <w:rsid w:val="00FB1382"/>
    <w:rsid w:val="00FB28A0"/>
    <w:rsid w:val="00FB5010"/>
    <w:rsid w:val="00FC15A5"/>
    <w:rsid w:val="00FC5F79"/>
    <w:rsid w:val="00FD3D35"/>
    <w:rsid w:val="00FD7023"/>
    <w:rsid w:val="00FD70AB"/>
    <w:rsid w:val="00FE7918"/>
    <w:rsid w:val="00FE7F45"/>
    <w:rsid w:val="00FF09FE"/>
    <w:rsid w:val="00FF38A4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d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ae">
    <w:name w:val="List Paragraph"/>
    <w:basedOn w:val="a"/>
    <w:uiPriority w:val="34"/>
    <w:qFormat/>
    <w:rsid w:val="00AD1228"/>
    <w:pPr>
      <w:ind w:firstLineChars="200" w:firstLine="420"/>
    </w:pPr>
  </w:style>
  <w:style w:type="paragraph" w:styleId="af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D87CB0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sid w:val="006427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david.mazzarese@huawei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E32705-9F62-4783-A314-46E62CC80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88A203-FB91-45BE-AE62-937C4D275DF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17FBDF8-E00D-4329-87C3-CEEFF9F2AA2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4A21554-7ABD-4A96-816C-6F71D72AF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5</cp:revision>
  <cp:lastPrinted>2002-04-23T08:10:00Z</cp:lastPrinted>
  <dcterms:created xsi:type="dcterms:W3CDTF">2022-02-11T06:10:00Z</dcterms:created>
  <dcterms:modified xsi:type="dcterms:W3CDTF">2022-02-14T13:47:00Z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(3)buWa84Y8wAGCDHweuaqwItbv09Q3T3v+jG9Hw0WJnMWDaGcq9ZVV77/KZsKyn5FzT8qgkRYT
3naglSVCppJ1c3zXysQMjb6zE/wErUx7l3CIWyqFN5AaF0HdoXlMDWzYGcFSBRwRovGq+lzb
vOcuQpA+Q3mI+35PVJyHFgEkdQnVS8ZWofMmvzMCFExGVxA+kwFR8FNvBGMHaarE5ytOfu/H
5ExoIzt+dfjqFaTugk</vt:lpwstr>
  </property>
  <property fmtid="{D5CDD505-2E9C-101B-9397-08002B2CF9AE}" pid="3" name="_2015_ms_pID_7253431">
    <vt:lpwstr>YOXzuqCRgvgsWnhc4GqYSlr8xvSmKDuwT+/20JfM6dzNWhogX0tzRD
I1u//hZV9jckaZvNKNzyzsHy2fLbKPyv7DDQBfWmPpxntXzEqbgzfloziUv33/OTuKdPTwTQ
g89g4r8aUpKAKTEEf5ufswWSg/UcaL0Fcd3oWJ/ViaDoOfEj0Z0sWQLVo6gCsLgobTA3UYzX
419oxHlSVg0Zeowi6a44wOvsX+0kAT6q+PWv</vt:lpwstr>
  </property>
  <property fmtid="{D5CDD505-2E9C-101B-9397-08002B2CF9AE}" pid="4" name="_2015_ms_pID_7253432">
    <vt:lpwstr>vw==</vt:lpwstr>
  </property>
  <property fmtid="{D5CDD505-2E9C-101B-9397-08002B2CF9AE}" pid="5" name="ContentTypeId">
    <vt:lpwstr>0x0101009AB7580F38B32B4992660A7BC2D6E51C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1600304139</vt:lpwstr>
  </property>
</Properties>
</file>